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26" w:rsidRDefault="00022726" w:rsidP="00022726">
      <w:pPr>
        <w:pStyle w:val="txt-indent"/>
        <w:shd w:val="clear" w:color="auto" w:fill="FFFFFF"/>
        <w:spacing w:before="0" w:beforeAutospacing="0" w:after="0" w:afterAutospacing="0"/>
        <w:ind w:firstLine="450"/>
        <w:jc w:val="both"/>
        <w:rPr>
          <w:rFonts w:ascii="微软雅黑" w:eastAsia="微软雅黑" w:hAnsi="微软雅黑"/>
          <w:color w:val="000000"/>
        </w:rPr>
      </w:pPr>
      <w:r>
        <w:rPr>
          <w:rFonts w:ascii="微软雅黑" w:eastAsia="微软雅黑" w:hAnsi="微软雅黑" w:hint="eastAsia"/>
          <w:color w:val="000000"/>
        </w:rPr>
        <w:t>慈溪农村商业银行尊重并保护所有使用服务用户的个人隐私权。为了给您提供更准确、更有个性化的服务，本应用会按照本隐私权政策的规定使用和披露您的个人信息。 但本应用将以高度的勤勉、审慎义务对待这些信息。除本隐私权政策另有规定外，在未征得您事先许可的情况下，本应用不会将这些信息对外披露或向第三方提供。 本应用会不时更新本隐私权政策。 您在同意本应用服务使用协议之时，即视为您已经同意本隐私权政策全部内容。本隐私权政策属于本应用服务使用协议不可分割的一部分。</w:t>
      </w:r>
    </w:p>
    <w:p w:rsidR="00022726" w:rsidRDefault="00022726" w:rsidP="00022726">
      <w:pPr>
        <w:pStyle w:val="point-title"/>
        <w:shd w:val="clear" w:color="auto" w:fill="FFFFFF"/>
        <w:spacing w:before="150" w:beforeAutospacing="0" w:after="150" w:afterAutospacing="0"/>
        <w:jc w:val="both"/>
        <w:rPr>
          <w:rFonts w:ascii="微软雅黑" w:eastAsia="微软雅黑" w:hAnsi="微软雅黑" w:hint="eastAsia"/>
          <w:b/>
          <w:bCs/>
          <w:color w:val="000000"/>
        </w:rPr>
      </w:pPr>
      <w:r>
        <w:rPr>
          <w:rFonts w:ascii="微软雅黑" w:eastAsia="微软雅黑" w:hAnsi="微软雅黑" w:hint="eastAsia"/>
          <w:b/>
          <w:bCs/>
          <w:color w:val="000000"/>
        </w:rPr>
        <w:t>一、我们如何收集用户信息</w:t>
      </w:r>
    </w:p>
    <w:p w:rsidR="00022726" w:rsidRDefault="00022726" w:rsidP="00022726">
      <w:pPr>
        <w:pStyle w:val="txt-indent"/>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为向您提供服务并确保您的账号安全，在您使用服务过程中，会收集您在使用服务过程中主动输入或因使用服务而产生的信息：</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1、当您注册或绑定账号时，依据法律法规及监管要求，我们可能会收集您的相关信息，包括身份证信息、手机号码、用户名、呢称和头像信息，以帮助您完成注册或账号绑定功能。如果您拒绝提供这些信息，您可能无法注册账号或无法正常使用我们的服务。</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2、当您使用本应用其他功能或服务时，您可能需要向我们提供或授权我们收集相应服务所需的用户信息，在下列情形中，如您拒绝提供部分功能或服务所需信息，您可能无法使用该功能或服务，但这不影响您正常使用其他功能或服务。</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3、当您使用本应用服务时，为了维护服务的正常运行，保障您的用户和账户使用安全及优化服务体验，我们可能会收集以下基础信息，包括您的操作系统、登录ip</w:t>
      </w:r>
      <w:r>
        <w:rPr>
          <w:rFonts w:ascii="微软雅黑" w:eastAsia="微软雅黑" w:hAnsi="微软雅黑" w:hint="eastAsia"/>
          <w:color w:val="000000"/>
        </w:rPr>
        <w:lastRenderedPageBreak/>
        <w:t>地址、设备指纹（唯一设备标识符）、系统参数、应用权限、操作日志、位置信息、以及其他与本服务相关的日志信息，以保证您正常使用我们的服务。</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4、为了向您提供更加准确、个性和便捷的服务，防范风险，提升服务体验及质量，我们会收集您的使用信息和反馈建议，收集您使用本应用功能或服务类别、方式和操作信息，根据您在我行的用户信息，我们会对这些信息进行统计、分析，并根据上述信息向您提供相应服务或产品。</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5、当您在使用第三方服务时，经过您的同意和授权后，第三方才能通过本应用获取您的昵称、头像、手机号、地理位置或其他信息；对于您在使用第三方提供的服务时主动提供给第三方的相关信息，我们将视为您允许该第三方获取上述此类信息；对于您在使用该第三方服务时产生的信息，应由您与该第三方依法约定上述信息的收集和使用事项。如果您拒绝第三方在提供服务时收集、使用或者传递上述信息，可能将导致您无法使用该第三方的相应服务。</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6、以下情形中，您可选择是否授权我们收集、使用您的个人信息：</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(1)基于摄像头（相机的功能：您可以使用这个功能完成拍照、实名认证等功能）。</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(2)基于地理位置的功能：可以提高获取生活服务、网点信息的准确性，提高用户和账户使用的安全性</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(3)基于相册的功能：您可以在使用相关服务中上传相册中的照片等服务。</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(4)基于短信的功能：用于帮助您获取短信验证码等操作。</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请您注意，您开启这些权限即代表您授权我们可以收集和使用这些信息来实现上述功能，您关闭权限即代表您取消了这些授权，本应用将不再继续收集和使用您的这</w:t>
      </w:r>
      <w:r>
        <w:rPr>
          <w:rFonts w:ascii="微软雅黑" w:eastAsia="微软雅黑" w:hAnsi="微软雅黑" w:hint="eastAsia"/>
          <w:color w:val="000000"/>
        </w:rPr>
        <w:lastRenderedPageBreak/>
        <w:t>些信息，也无法为您提供上述与这些授权所对应的功能或服务。另外，根据相关法律法规及国家标准，以下情形中，我们可能会收集、使用您的相关个人信息无需另行征求您的授权同意：</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(1)与国家安全、国防安全直接相关的；</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(2)与公共安全、公共卫生、重大公共利益直接相关的；</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(3)与犯罪侦查、起诉、审判和判决执行等直接相关的；</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(4)出于维护您或其他个人的生命、财产、声誉等重大合法权益但又很难得到本人同意的；</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(5)您自行向社会公众公开的个人信息；</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(6)从合法公开披露的信息渠道中收集的信息，如合法的新闻报道、政府信息公开等渠道；</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(7)用于维护所提供的产品或服务的安全稳定运行所必需的，例如发现、处置产品或服务的故障等；</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(8)根据您要求签订和履行合同所必需的；</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(9)法律法规及监管要求规定的其他情形。</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7、希望您理解，我们向您提供的功能和服务是不断更新和发展的，如果某一项功能或服务未在上述说明中且收集了您的信息，我们会通过系统公告、页面提示、协议签约等方式另行向您说明信息收集的目的、用途、内容和范围。</w:t>
      </w:r>
    </w:p>
    <w:p w:rsidR="00022726" w:rsidRDefault="00022726" w:rsidP="00022726">
      <w:pPr>
        <w:pStyle w:val="point-title"/>
        <w:shd w:val="clear" w:color="auto" w:fill="FFFFFF"/>
        <w:spacing w:before="150" w:beforeAutospacing="0" w:after="150" w:afterAutospacing="0"/>
        <w:jc w:val="both"/>
        <w:rPr>
          <w:rFonts w:ascii="微软雅黑" w:eastAsia="微软雅黑" w:hAnsi="微软雅黑" w:hint="eastAsia"/>
          <w:b/>
          <w:bCs/>
          <w:color w:val="000000"/>
        </w:rPr>
      </w:pPr>
      <w:r>
        <w:rPr>
          <w:rFonts w:ascii="微软雅黑" w:eastAsia="微软雅黑" w:hAnsi="微软雅黑" w:hint="eastAsia"/>
          <w:b/>
          <w:bCs/>
          <w:color w:val="000000"/>
        </w:rPr>
        <w:t>二、我们如何储存和保护用户信息</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lastRenderedPageBreak/>
        <w:t>1、为保障您个人信息的安全，我们对您的隐私信息通过专业技术手段进行加密传输与存储，承诺除法律法规规定及本协议约定的情形外，未经您的许可我们不会向第三方公开、透露您的个人信息。</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2、我们按照法律法规及监管要求规定，将收集和产生的用户信息存储在中国境内。</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3、我们仅在《隐私权保护政策》所描述的应用使用期间或法律法规及监管要求的时限内保留您的用户信息。</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4、我们已建立完善的配套管理制度、内控机制和流程以保障您的信息安全。例如：要求相关工作人员签署保密协议、系统监控信息访问及处理行为、严格限制信息访问权限等。</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5、若发生用户信息泄露等安全事件，我们会启动应急预案，尽力防止安全事件扩大，采取公告、短信通知等合理、有效的方式告知客户，并按照法律法规的要求，主动上报个人信息安全事件的处置情况。</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6、请您务必妥善保管本人账户、密码、动态口令及证件号码、手机及手机号码等与本服务相关的信息。一旦您泄露了前述信息，丧失对前述信息的掌控并因此导致发生任何风险损失，您应自行承担后果与责任。如果您发现隐私信息可能或已经泄漏时，请您立即和我们联系，以便我们采取相关措施以避免或降低相关损失。</w:t>
      </w:r>
    </w:p>
    <w:p w:rsidR="00022726" w:rsidRDefault="00022726" w:rsidP="00022726">
      <w:pPr>
        <w:pStyle w:val="point-title"/>
        <w:shd w:val="clear" w:color="auto" w:fill="FFFFFF"/>
        <w:spacing w:before="150" w:beforeAutospacing="0" w:after="150" w:afterAutospacing="0"/>
        <w:jc w:val="both"/>
        <w:rPr>
          <w:rFonts w:ascii="微软雅黑" w:eastAsia="微软雅黑" w:hAnsi="微软雅黑" w:hint="eastAsia"/>
          <w:b/>
          <w:bCs/>
          <w:color w:val="000000"/>
        </w:rPr>
      </w:pPr>
      <w:r>
        <w:rPr>
          <w:rFonts w:ascii="微软雅黑" w:eastAsia="微软雅黑" w:hAnsi="微软雅黑" w:hint="eastAsia"/>
          <w:b/>
          <w:bCs/>
          <w:color w:val="000000"/>
        </w:rPr>
        <w:t>三、我们如何使用和共享用户信息</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（一）我们如何使用个人信息</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lastRenderedPageBreak/>
        <w:t>1、为实现您使用本应用的服务，除您提供的相关信息外，对行内系统信息查询。</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2、为了保障您的账户和资金安全，对您的身份进行识别、验证。</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（二）我们如何共享个人信息</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1、除国家有关机关依法查询或使用您的用户信息外，我们不会主动向任何第三方共享或转让您的用户信息，除非征得您的同意或授权。</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2、经您同意或合法授权，我们向因服务必要开展合作的伙伴提供您的必要信息，上述合作伙伴只有共享您的信息，才能提供您需要的产品或服务，且我们的合作伙伴无权将共享的个人信息用于任何其他用途。</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3、我们根据相关法律法规及监管要求、国家标准，在以下情形中可能会共享用户信息无需事先征得您授权同意：</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(1)与国家安全、国防安全直接相关的；</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(2)与公共安全、公共卫生、重大公共利益直接相关的；</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(3)与犯罪侦查、起诉、审判和判决执行等直接相关的；</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(4)出于维护您或其他个人的生命、财产、声誉等重大合法权益但又很难得到本人同意的；</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(5)您自行向社会公众公开的个人信息；</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t>(6)从合法公开披露的信息中收集的用户信息，如合法的新闻报道、政府公开等渠道。</w:t>
      </w:r>
    </w:p>
    <w:p w:rsidR="00022726" w:rsidRDefault="00022726" w:rsidP="00022726">
      <w:pPr>
        <w:pStyle w:val="point-title"/>
        <w:shd w:val="clear" w:color="auto" w:fill="FFFFFF"/>
        <w:spacing w:before="150" w:beforeAutospacing="0" w:after="150" w:afterAutospacing="0"/>
        <w:jc w:val="both"/>
        <w:rPr>
          <w:rFonts w:ascii="微软雅黑" w:eastAsia="微软雅黑" w:hAnsi="微软雅黑" w:hint="eastAsia"/>
          <w:b/>
          <w:bCs/>
          <w:color w:val="000000"/>
        </w:rPr>
      </w:pPr>
      <w:r>
        <w:rPr>
          <w:rFonts w:ascii="微软雅黑" w:eastAsia="微软雅黑" w:hAnsi="微软雅黑" w:hint="eastAsia"/>
          <w:b/>
          <w:bCs/>
          <w:color w:val="000000"/>
        </w:rPr>
        <w:t>四、政策的更新</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r>
        <w:rPr>
          <w:rFonts w:ascii="微软雅黑" w:eastAsia="微软雅黑" w:hAnsi="微软雅黑" w:hint="eastAsia"/>
          <w:color w:val="000000"/>
        </w:rPr>
        <w:lastRenderedPageBreak/>
        <w:t>因业务需要或法律法规及监管要求，我们有权利适时对本政策进行修订。在本政策发生变更时，我们会及时发布本政策的最新版本，以便您能及时了解本政策最新内容。若您在本政策修订后继续使用服务，即表示您已充分阅读、理解并接受修订后的本政策并同意我们按照修订后的政策收集、使用、保存和共享您的相关信息。</w:t>
      </w:r>
    </w:p>
    <w:p w:rsidR="00022726" w:rsidRDefault="00022726" w:rsidP="00022726">
      <w:pPr>
        <w:pStyle w:val="a3"/>
        <w:shd w:val="clear" w:color="auto" w:fill="FFFFFF"/>
        <w:spacing w:before="0" w:beforeAutospacing="0" w:after="0" w:afterAutospacing="0"/>
        <w:ind w:firstLine="450"/>
        <w:jc w:val="both"/>
        <w:rPr>
          <w:rFonts w:ascii="微软雅黑" w:eastAsia="微软雅黑" w:hAnsi="微软雅黑" w:hint="eastAsia"/>
          <w:color w:val="000000"/>
        </w:rPr>
      </w:pPr>
    </w:p>
    <w:p w:rsidR="00022726" w:rsidRDefault="00022726" w:rsidP="00E47487">
      <w:pPr>
        <w:pStyle w:val="a3"/>
        <w:shd w:val="clear" w:color="auto" w:fill="FFFFFF"/>
        <w:spacing w:before="0" w:beforeAutospacing="0" w:after="0" w:afterAutospacing="0"/>
        <w:ind w:firstLine="450"/>
        <w:jc w:val="right"/>
        <w:rPr>
          <w:rFonts w:ascii="微软雅黑" w:eastAsia="微软雅黑" w:hAnsi="微软雅黑" w:hint="eastAsia"/>
          <w:color w:val="000000"/>
        </w:rPr>
      </w:pPr>
      <w:r>
        <w:rPr>
          <w:rFonts w:ascii="微软雅黑" w:eastAsia="微软雅黑" w:hAnsi="微软雅黑" w:hint="eastAsia"/>
          <w:color w:val="000000"/>
        </w:rPr>
        <w:t>慈溪农村商业银行</w:t>
      </w:r>
    </w:p>
    <w:p w:rsidR="00705EA8" w:rsidRDefault="00705EA8"/>
    <w:sectPr w:rsidR="00705EA8" w:rsidSect="00BA0AE7">
      <w:pgSz w:w="11906" w:h="16838"/>
      <w:pgMar w:top="2098" w:right="1531" w:bottom="2098"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2726"/>
    <w:rsid w:val="00022726"/>
    <w:rsid w:val="00705EA8"/>
    <w:rsid w:val="00BA0AE7"/>
    <w:rsid w:val="00BF53CB"/>
    <w:rsid w:val="00E47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E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indent">
    <w:name w:val="txt-indent"/>
    <w:basedOn w:val="a"/>
    <w:rsid w:val="00022726"/>
    <w:pPr>
      <w:widowControl/>
      <w:spacing w:before="100" w:beforeAutospacing="1" w:after="100" w:afterAutospacing="1"/>
      <w:jc w:val="left"/>
    </w:pPr>
    <w:rPr>
      <w:rFonts w:ascii="宋体" w:eastAsia="宋体" w:hAnsi="宋体" w:cs="宋体"/>
      <w:kern w:val="0"/>
      <w:sz w:val="24"/>
      <w:szCs w:val="24"/>
    </w:rPr>
  </w:style>
  <w:style w:type="paragraph" w:customStyle="1" w:styleId="point-title">
    <w:name w:val="point-title"/>
    <w:basedOn w:val="a"/>
    <w:rsid w:val="0002272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0227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26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2025-05-09T01:34:00Z</dcterms:created>
  <dcterms:modified xsi:type="dcterms:W3CDTF">2025-05-09T01:35:00Z</dcterms:modified>
</cp:coreProperties>
</file>